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ГОСУДАРСТВЕННОЕ</w:t>
      </w:r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БЮДЖЕТНОЕ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УЧРЕЖДЕНИЕ ЗДРАВООХРАНЕНИЯ</w:t>
      </w:r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СВЕРДЛОВСКОЙ ОБЛАСТИ</w:t>
      </w:r>
      <w:r w:rsidRPr="00904EAB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«ГОРОДСКАЯ </w:t>
      </w:r>
      <w:proofErr w:type="gramStart"/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БОЛЬНИЦА</w:t>
      </w:r>
      <w:proofErr w:type="gramEnd"/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»</w:t>
      </w:r>
    </w:p>
    <w:p w:rsidR="00904EAB" w:rsidRPr="00904EAB" w:rsidRDefault="00430F08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ПРИКАЗ №172 от 22.10</w:t>
      </w:r>
      <w:r w:rsidR="00904EAB"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.2014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  организации работы  Г</w:t>
      </w:r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УЗ </w:t>
      </w:r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СО « </w:t>
      </w:r>
      <w:proofErr w:type="gramStart"/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430F0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 антикоррупционной  политике.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соответствии с Федеральным законом от 25.12.2008 № 273-ФЗ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«О противодействии коррупции», Указом Президента Российской Федерации от 02.04.2013г №309 «О мерах по реализации отдельных положений Федерального закона «О противодействии коррупции»,  методическими рекомендациями по разработке и принятию организациями мер по предупреждению и противодействию коррупции, утверждённых Министерством труда и социальной защиты 08.11.2013 года,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ПРИКАЗЫВАЮ: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1.Утвердить « Кодекс  профессиональной этики и служебного поведения работников Г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УЗ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 « </w:t>
      </w:r>
      <w:proofErr w:type="gramStart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2.Утвердить  Положение об антикоррупционной политике Г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УЗ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  « </w:t>
      </w:r>
      <w:proofErr w:type="gramStart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3.Утвердить  Положение о выявлении и урегулировании конфликта интересов в Г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УЗ 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  « </w:t>
      </w:r>
      <w:proofErr w:type="gramStart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4.Утвердить план мероприятий по противодействию  коррупции в  Г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УЗ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СО« </w:t>
      </w:r>
      <w:proofErr w:type="gramStart"/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430F08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ЗАТО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 на 2014 – 2015  годы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5.Утвердить Положение о комиссии по противодействию коррупции и урегулированию интересов.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6.Утвердить персональный состав комиссии в количестве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7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человек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Председатель комиссии –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Саломатина Е.В.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–главный врач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Члены комиссии:</w:t>
      </w:r>
    </w:p>
    <w:p w:rsidR="00904EAB" w:rsidRPr="00904EAB" w:rsidRDefault="0052380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Булдакова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Л.И.</w:t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– заместитель главного врача по лечебной работе</w:t>
      </w:r>
    </w:p>
    <w:p w:rsid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 </w:t>
      </w:r>
      <w:r w:rsidR="005F471A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711269" cy="9525000"/>
            <wp:effectExtent l="19050" t="0" r="0" b="0"/>
            <wp:docPr id="1" name="Рисунок 1" descr="C:\Users\user\Desktop\ошиб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шибк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6" r="3134" b="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269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F9" w:rsidRPr="00904EAB" w:rsidRDefault="005554F9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 приказу №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172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 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22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октября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2014 г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 выявлении и урегулировании конфликта интересов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 </w:t>
      </w:r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1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Цели и задачи положения о конфликте интересов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Положение о конфликте интересов в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</w:t>
      </w:r>
      <w:proofErr w:type="gramStart"/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(далее – Учреждение) разработано и утверждено с целью регулирования и предотвращения конфликта интересов в деятельности своих работников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(а значит и возможных негативных последствий конфликта интересов для Учреждения).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Положение о конфликте интересов — это внутренний документ Учреждения, устанавливающий порядок выявления и урегулирования конфликтов интересов, возникающих у работников Учреждения в ходе выполнения ими трудовых обязанностей.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Конфликт интересов — ситуация, при которой личная заинтересованность (прямая или косвенная) работника (представителя Учреждения)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Учреждения) и правами и законными интересами организации, способное привести к причинению вреда правам и законным интересам, имуществу и (или) деловой репутации Учреждения, работником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(представителем Учреждения) которой он является.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Круг лиц, попадающих под действие положения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Действие настоящего положения распространяется на всех работников Учреждения вне зависимости от уровня занимаемой ими должности и на физические лица, сотрудничающие с организацией на основе гражданско-правовых договоров.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3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Основные принципы управления конфликтом интересов в Учреждении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основу работы по управлению конфликтом интересов в Учреждении положены следующие принципы: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обязательность раскрытия сведений о реальном или потенциальном конфликте интересов;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— индивидуальное рассмотрение и оценка </w:t>
      </w:r>
      <w:proofErr w:type="spell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репутационных</w:t>
      </w:r>
      <w:proofErr w:type="spell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рисков для Учреждения при выявлении каждого конфликта интересов и его урегулирование;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конфиденциальность процесса раскрытия сведений о конфликте интересов и процесса его урегулирования;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соблюдение баланса интересов Учреждения и работника при урегулировании конфликта интересов;</w:t>
      </w:r>
    </w:p>
    <w:p w:rsidR="00904EAB" w:rsidRPr="003956C6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Учреждением.</w:t>
      </w:r>
    </w:p>
    <w:p w:rsidR="00904EAB" w:rsidRPr="00904EAB" w:rsidRDefault="00904EAB" w:rsidP="00904EAB">
      <w:pPr>
        <w:numPr>
          <w:ilvl w:val="0"/>
          <w:numId w:val="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Порядок раскрытия конфликта интересов работником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Учреждения и порядок его урегулирования, в том числе возможные способы разрешения возникшего конфликта интересов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Процедура раскрытия конфликта интересов доводится до сведения всех работников Учреждения. Устанавливаются следующие вида раскрытия конфликта интересов, в том числе: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раскрытие сведений о конфликте интересов при приеме на работу;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раскрытие сведений о конфликте интересов при назначении на новую должность;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разовое раскрытие сведений по мере возникновения ситуаций конфликта интересов.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       Раскрытие сведений о конфликте интересов осуществляется в письменном виде. Может быть допустимым первоначальное раскрытие конфликта интересов в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устной форме с последующей фиксацией в письменном виде. Должностным лицом, ответственным за прием сведений о возникающих (имеющихся) конфликтах интересов является  главный врач Учреждения.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Учреждение берет на себя обязательство конфиденциального рассмотрения представленных сведений и урегулирования конфликта интересов. 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интересов.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ограничение доступа работника к конкретной информации, которая может затрагивать личные интересы работника;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       — 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пересмотр и изменение функциональных обязанностей работника;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отказ работника от своего личного интереса, порождающего конфликт с интересами организации;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— увольнение работника из организации по инициативе работника.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Приведенный перечень способов разрешения конфликта интересов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не является исчерпывающим. В каждом конкретном случае по договоренности Учреждения и работника, раскрывшего сведения о конфликте интересов, могут быть найдены иные формы его урегулирования.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 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</w:t>
      </w:r>
    </w:p>
    <w:p w:rsidR="00904EAB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772275" cy="9539442"/>
            <wp:effectExtent l="19050" t="0" r="9525" b="0"/>
            <wp:docPr id="4" name="Рисунок 4" descr="C:\Users\user\Desktop\ошиб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шибк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981" b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08" cy="95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Приложение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 приказу №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172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 «2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 </w:t>
      </w:r>
      <w:r w:rsidR="0052380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октября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2014 г.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 «телефоне доверия»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 </w:t>
      </w:r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52380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6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Настоящее Положение устанавливает порядок работы «телефона доверия» по вопросам противодействия коррупции (далее — «телефон доверия»), организации работы с обращениями граждан и организаций, полученными по «телефону доверия», о фактах проявления коррупции 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 «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 (далее — Учреждение).</w:t>
      </w:r>
    </w:p>
    <w:p w:rsidR="00904EAB" w:rsidRPr="00904EAB" w:rsidRDefault="00904EAB" w:rsidP="00904EAB">
      <w:pPr>
        <w:numPr>
          <w:ilvl w:val="0"/>
          <w:numId w:val="7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«Телефон доверия» — это канал связи с гражданами и организациями (далее — абонент), созданный в целях оперативного реагирования на возможные коррупционные проявления в деятельности работников Учреждения, а также для обеспечения защиты прав и законных интересов граждан.</w:t>
      </w:r>
    </w:p>
    <w:p w:rsidR="00904EAB" w:rsidRPr="00904EAB" w:rsidRDefault="00904EAB" w:rsidP="00904EAB">
      <w:pPr>
        <w:numPr>
          <w:ilvl w:val="0"/>
          <w:numId w:val="8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Режим функционирования «телефона доверия» – в рабочие дни с 8час. 00 мин до 17 час. 00мин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gramEnd"/>
    </w:p>
    <w:p w:rsidR="00904EAB" w:rsidRPr="00904EAB" w:rsidRDefault="00904EAB" w:rsidP="00904EAB">
      <w:pPr>
        <w:numPr>
          <w:ilvl w:val="0"/>
          <w:numId w:val="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Прием обращений абонентов, поступающих по «телефону доверия», осуществляется в режиме непосредственного общения с уполномоченным работником Учреждения.</w:t>
      </w:r>
    </w:p>
    <w:p w:rsidR="00904EAB" w:rsidRPr="00904EAB" w:rsidRDefault="00904EAB" w:rsidP="00904EAB">
      <w:pPr>
        <w:numPr>
          <w:ilvl w:val="0"/>
          <w:numId w:val="10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Поступившие обращения граждан и (или) организаций подлежат обязательной регистрации сотрудником Учреждения в Журнале регистрации обращений граждан и организаций по «телефону доверия» Учреждения (далее — Журнал учета) и рассматриваются в порядке, предусмотренном Федеральным </w:t>
      </w:r>
      <w:hyperlink r:id="rId7" w:history="1">
        <w:r w:rsidRPr="00904EAB">
          <w:rPr>
            <w:rFonts w:ascii="Times New Roman" w:eastAsia="Times New Roman" w:hAnsi="Times New Roman" w:cs="Times New Roman"/>
            <w:color w:val="225588"/>
            <w:sz w:val="28"/>
            <w:szCs w:val="28"/>
            <w:lang w:eastAsia="ru-RU"/>
          </w:rPr>
          <w:t>законом</w:t>
        </w:r>
      </w:hyperlink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от 02.05.2006 N 59-ФЗ «О порядке рассмотрения обращений граждан Российской Федерации».</w:t>
      </w:r>
    </w:p>
    <w:p w:rsidR="00904EAB" w:rsidRPr="00904EAB" w:rsidRDefault="00904EAB" w:rsidP="00904EAB">
      <w:pPr>
        <w:numPr>
          <w:ilvl w:val="0"/>
          <w:numId w:val="11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Анонимные обращения, а также обращения, не содержащие адрес, по которому должен быть направлен ответ, не рассматриваются.</w:t>
      </w:r>
    </w:p>
    <w:p w:rsidR="00904EAB" w:rsidRDefault="00904EAB" w:rsidP="003956C6">
      <w:pPr>
        <w:numPr>
          <w:ilvl w:val="0"/>
          <w:numId w:val="12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Обращения, в которых содержатся нецензурная либо оскорбительная лексика, угрозы жизни, здоровью и имуществу должностных лиц, а также членов их семей, остаются без ответа по существу поставленных в нем </w:t>
      </w:r>
    </w:p>
    <w:p w:rsidR="005554F9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619875" cy="9113497"/>
            <wp:effectExtent l="19050" t="0" r="9525" b="0"/>
            <wp:docPr id="5" name="Рисунок 5" descr="C:\Users\user\Desktop\ошиб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шибки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60" cy="91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F9" w:rsidRDefault="005554F9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Приложение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к приказу №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172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22.10.2014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КОДЕКС ПРОФЕССИОНАЛЬНОЙ ЭТИКИ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И СЛУЖЕБНОГО ПОВЕДЕНИЯ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 РАБОТНИКОВ </w:t>
      </w:r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7332E9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Кодекс профессиональной этики и служебного поведения  работников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Свободный»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(далее — Кодекс) является документом, определяющим совокупность этических норм и принципов поведения  работников при осуществлении профессиональной медицинской  и иной деятельности 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 ЗАТО Свободный».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Настоящий Кодекс определяет отношения между медицинскими и иными работниками, обществом и пациентом и направлен на обеспечение прав, достоинства, здоровья личности и общества в целом, а также определяет высокую моральную ответственность  работника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Свободный»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перед обществом за свою деятельность.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Положения Кодекса распространяются на всех работников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Свободный»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участвующих в оказании медицинских услуг населению, включая медицинских регистраторов, младший и  прочий персонал, студентов медицинских вузов, колледжей, проходящих практику 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 ЗАТО Свободный»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РАЗДЕЛ I. ОБЩИЕ ПОЛОЖЕНИЯ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1. Понятие «медицинский работник».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Под медицинскими работниками в настоящем Кодексе понимаются специалисты, имеющие высшее и (или) среднее специальное медицинское образование, принимающие участие в оказании медицинской помощи, проведении профилактических мероприятий, направленных на предупреждение факторов риска развития заболеваний и раннее их выявление 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Статья 2. Цель профессиональной деятельности.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Цель профессиональной деятельности медицинского работника — сохранение жизни человека, проведение мероприятий по охране его здоровья, качественное оказание всех видов диагностической, профилактической, реабилитационной и паллиативной медицинской помощи, с обеспечением комплекса мероприятий по </w:t>
      </w:r>
      <w:proofErr w:type="spell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клиентоориентированности</w:t>
      </w:r>
      <w:proofErr w:type="spell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направленной на удовлетворенность населения уровнем оказания медицинской помощи.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3. Принципы деятельности.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 своей деятельности медицинский работник руководствуется законодательством Российской Федерации, в части прав граждан на охрану здоровья и медицинскую помощь, клятвой врача, принципами гуманизма и милосердия.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направить все усилия, в соответствии со своей квалификацией и компетентностью, делу охраны здоровья граждан, обеспечению качества оказываемой им помощи на самом высоком уровне.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обязан оказать медицинскую помощь любому человеку вне зависимости от пола, возраста, расовой и национальной принадлежности, места проживания, его социального статуса, религиозных и политических убеждений, а также иных немедицинских факторов.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постоянно совершенствовать свои профессиональные знания и умения, навыки и эрудицию.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несет ответственность, в том числе и моральную, за обеспечение качественной и безопасной медицинской помощи в соответствии со своей квалификацией, должностными инструкциями и служебными обязанностями в пределах имеющихся ресурсов.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участвовать в формировании принципа клиент ориентированности при осуществлении деятельности медицинской организации.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Учитывая роль медицинского работника в обществе, медицинский работник личным примером обязан демонстрировать здоровый образ жизни, отказ от вредных привычек, в том числе курения на территории медицинской организации и призывать коллег и пациентов следовать его  примеру, поддерживать и принимать посильное участие в общественных мероприятиях, особенно тех, где пропагандируется здоровый образ жизни.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Поведение медицинского работника не должно быть примером отрицательного отношения к здоровью.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Моральная обязанность медицинского работника соблюдать чистоту рядов медицинского сообщества, беспристрастно анализировать как ошибки своих коллег, так и свои собственные. Препятствовать практике бесчестных и некомпетентных коллег, а также различного рода непрофессионалов, наносящих ущерб здоровью пациентов.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соблюдать алгоритм общения с пациентами, основанного на принципах доброжелательности, уважительного отношения и вежливости, милосердия, чувства сострадания  к состоянию пациента при обслуживании.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Медицинский работник должен своим внешним видом соответствовать требованиям гигиены и санитарно-эпидемиологического режима медицинской организации, соблюдая при этом  принцип медицинского </w:t>
      </w:r>
      <w:proofErr w:type="spell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дресс-кода</w:t>
      </w:r>
      <w:proofErr w:type="spell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принимаемого коллективом  медицинской организации, включая форму и цвет одежды, требования к прическе, в случае отсутствия необходимости ношения медицинской шапочки, ношение  обуви на низком каблуке (в целях предупреждения раздражающего шума для пациентов  при осуществлении профессиональной деятельности), ношение таблички (</w:t>
      </w:r>
      <w:proofErr w:type="spell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бейджа</w:t>
      </w:r>
      <w:proofErr w:type="spell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), с указанием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фамилии, имени, отчества медицинского работника и занимаемой должности в учреждении.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участвовать в создании эстетического имиджа медицинской организации, соответствующей правилам гигиены.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бережно относиться к медицинской документации, своевременно оформлять документацию в соответствии с установленными требованиями, с применением маркировки для удобства поиска и сокращения времени ожидания пациента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соблюдать график работы медицинской организации, включая график приёма пищи, установленного в медицинской организации, с письменным информированием пациентов на информационных стендах, установленных в холле медицинской организации.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4. Недопустимые действия медицинского работника.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Злоупотребление знаниями и положением медицинского работника несовместимо с его профессиональной деятельностью.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 вправе: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использовать свои знания и возможности в негуманных целях;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без достаточных оснований применять медицинские меры или отказывать в них;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— использовать методы медицинского воздействия на пациента с целью его наказания, а также в интересах третьих лиц;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навязывать пациенту свои философские, религиозные и политические взгляды;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наносить пациенту физический, нравственный или материальный ущерб ни намеренно, ни по небрежности и безучастно относиться к действиям третьих лиц, причиняющих такой ущерб.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допускать посторонних разговоров, не связанных с оказанием услуги пациенту,  отвлекаться на посторонние действия в процессе оказания услуги.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-при исполнении ими профессиональных обязанностей допускать фамильярности, неслужебного характера взаимоотношений  с коллегами по работе и пациентами.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отсутствовать на рабочем месте, отлучаться из кабинета свыше 5 минут, без предварительного информирования пациентов и  указания  конкретных временных промежутков времени отсутствия.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Личные предубеждения медицинского работника и иные непрофессиональные мотивы не должны оказывать воздействия на диагностику и лечение.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Отказ пациента от предлагаемых платных медицинских услуг не может быть причиной ухудшения качества  и доступности, уменьшения видов и объемов медицинской помощи, предоставляемых ему бесплатно в рамках государственных гарантий, установленных законодательством Российской Федерации.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Подарки от пациентов и пациентам крайне не желательны, поскольку могут создать впечатление у пациентов, не дарящих и не получающих подарков, что им оказывают меньшую заботу. Подарки не должны вручаться или приниматься в обмен за услуги. Получение подарков в виде наличных денег или ценных подарков запрещается.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 имеет права, пользуясь своим положением, эмоциональным состоянием пациента, заключать с ним имущественные сделки, использовать в личных целях его труд, а также заниматься вымогательством и взяточничеством.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 вправе предоставлять при назначении курса лечения пациенту недостоверную, неполную или искаженную информацию об используемых лекарственных препаратах, медицинских изделиях, в том числе скрывать от пациента информацию о наличии лекарственных препаратов, медицинских изделий, имеющих более низкую цену.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Медицинский работник не должен принимать поощрений от фирм-изготовителей и распространителей лекарственных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препаратов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 назначение предлагаемых ими лекарств, использовать на территории медицинской организации предметы, имеющие логотип компании  или торговое наименование лекарственного препарата, медицинского изделия.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выполнении должностных обязанностей медицинский работник должен сохранять трезвость и не находиться под воздействием каких-либо средств, вызывающих стойкое пристрастие к ним.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 должен осуществлять приём пищи вне бытовых комнат и пользоваться бытовыми приборами на рабочем месте с целью приготовления пищи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5. Профессиональная независимость.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Право и долг медицинского работника — хранить свою профессиональную независимость. Оказывая медицинскую помощь населению, медицинский работник принимает на себя всю полноту ответственности за профессиональное решение, а потому обязан отклонить любые попытки давления со стороны администрации, пациентов или иных лиц.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отказаться от сотрудничества с любым физическим или юридическим лицом, если оно требует от него действий, противоречащих законодательству Российской Федерации, этическим принципам, профессиональному долгу.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Участвуя в консилиумах, комиссиях, консультациях, экспертизах и т.п., медицинский работник обязан ясно и открыто заявлять о своей позиции, отстаивать свою точку зрения, а в случаях давления на него — прибегать к общественной и юридической и защите.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РАЗДЕЛ II. ВЗАИМООТНОШЕНИЯ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МЕДИЦИНСКОГО РАБОТНИКА И ПАЦИЕНТА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6. Уважение чести и достоинства пациента.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Медицинский работник должен уважать честь и достоинство пациента, проявлять внимательное и терпеливое отношение к нему и его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близким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Грубое и негуманное отношение к пациенту, унижение его человеческого достоинства, а также любые проявления превосходства или выражение кому-либо из пациентов предпочтения или неприязни со стороны медицинского работника недопустимы.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Статья 7. Условия оказания медицинской помощи.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оказывать медицинскую помощь в условиях минимально возможного стеснения свободы и достоинства пациента, при строгом соблюдении, правил гигиены и санитарно-эпидемиологического режима,  с применением современных средств гигиены (разовых салфеток, полотенец, жидкого мыла в диспенсерах и т.д.)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обязан сопровождать пациента в период его пребывания в медицинской организации с момента обращения в регистратуру до окончания приёма у специалиста, включая маршрутизацию медицинской карты пациента из регистратуры в кабинет врача-специалиста,  доставку результатов анализов и иных исследований в кабинет врача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,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без привлечения пациента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8. Конфликт интересов.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возникновении конфликта интересов пациент-общество, пациент-семья и т.п. медицинский работник должен отдать предпочтение интересам пациента, если только их реализация не причиняет прямого ущерба самому пациенту или окружающим.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должен использовать алгоритм действий по оказанию  медицинской помощи во внештатных ситуациях, с обязательным информированием руководства учреждения о препятствиях его деятельности,  в том числе невозможности обслуживания пациента в определенных случаях, связанных с непредвиденными аварийными ситуациями, бытовыми проблемами пациента и другими возникающими  проблемами социального характера.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9. Медицинская тайна.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Пациент вправе рассчитывать на то, что медицинский работник сохранит втайне всю медицинскую и доверенную ему личную информацию. Медицинский работник не вправе разглашать без разрешения пациента или его законного представителя сведения, полученные в ходе обследования и лечения, включая и сам факт обращения за медицинской помощью. Медицинский работник должен принять меры, препятствующие разглашению медицинской тайны. Смерть пациента не освобождает от обязанности хранить медицинскую тайну. Разглашение медицинской тайны допускается в случаях, предусмотренных законодательством Российской Федерации.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10. Моральная поддержка пациента, находящегося при смерти.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Медицинский работник обязан облегчить страдания умирающего всеми доступными и легальными способами. Медицинский работник обязан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гарантировать пациенту право по его желанию воспользоваться духовной поддержкой служителя любой религиозной конфессии.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11. Выбор медицинского работника.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Медицинский работник не вправе препятствовать пациенту, решившему доверить свое дальнейшее лечение другому специалисту. Медицинский работник может отказаться от работы с пациентом, направив его другому специалисту в следующих случаях: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если чувствует себя недостаточно компетентным, не располагает необходимыми техническими возможностями для оказания должного вида помощи;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данный вид медицинской помощи противоречит нравственным принципам специалиста;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если имеются противоречия с пациентом или его родственниками в плане лечения и обследования.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РАЗДЕЛ III. ВЗАИМООТНОШЕНИЯ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МЕДИЦИНСКИХ РАБОТНИКОВ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Статья 12. Взаимоотношения между коллегами.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Взаимоотношения между медицинскими работниками должны строиться на взаимном уважении, доверии и отличаться безукоризненностью и соблюдением интересов пациента.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 взаимоотношениях с коллегами медицинский работник должен быть честен, справедлив, доброжелателен, порядочен, должен с уважением относиться к их знаниям и опыту, а также быть готовым бескорыстно передать им свой опыт и знания.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Моральное право руководства другими медицинскими работниками требует высокого уровня профессиональной компетентности и высокой нравственности.</w:t>
      </w:r>
    </w:p>
    <w:p w:rsidR="001F05D3" w:rsidRDefault="00904EAB" w:rsidP="003956C6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Критика в адрес коллеги должна быть аргументированной и не оскорбительной. Критике подлежат профессиональные действия, но не личность коллег. Недопустимы попытки укрепить собственный авторитет путем дискредитации коллег. Медицинский работник не имеет права допускать негативные </w:t>
      </w:r>
    </w:p>
    <w:p w:rsidR="001F05D3" w:rsidRDefault="003956C6" w:rsidP="007332E9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6534150" cy="9331615"/>
            <wp:effectExtent l="19050" t="0" r="0" b="0"/>
            <wp:docPr id="6" name="Рисунок 6" descr="C:\Users\user\Desktop\ошиб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шибки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8" r="1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3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D3" w:rsidRDefault="001F05D3" w:rsidP="007332E9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Приложение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 приказу № </w:t>
      </w:r>
      <w:r w:rsidR="001F05D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187</w:t>
      </w:r>
    </w:p>
    <w:p w:rsidR="00904EAB" w:rsidRPr="00904EAB" w:rsidRDefault="001F05D3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20.11.2014 г.</w:t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года</w:t>
      </w:r>
    </w:p>
    <w:p w:rsid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</w:p>
    <w:p w:rsidR="003956C6" w:rsidRP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val="en-US" w:eastAsia="ru-RU"/>
        </w:rPr>
      </w:pP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ПЛАН МЕРОПРИЯТИЙ ПО ПРОТИВОДЕЙСТВИЮ КОРРУПЦИИ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 </w:t>
      </w:r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на 2014 – 2015  годы </w:t>
      </w:r>
    </w:p>
    <w:p w:rsid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3956C6" w:rsidRP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val="en-US" w:eastAsia="ru-RU"/>
        </w:rPr>
      </w:pPr>
    </w:p>
    <w:p w:rsidR="007332E9" w:rsidRPr="00904EAB" w:rsidRDefault="00904EAB" w:rsidP="007332E9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ЦЕЛЬ:   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</w:t>
      </w:r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val="en-US" w:eastAsia="ru-RU"/>
        </w:rPr>
      </w:pPr>
    </w:p>
    <w:p w:rsidR="003956C6" w:rsidRPr="003956C6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val="en-US" w:eastAsia="ru-RU"/>
        </w:rPr>
      </w:pP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ЗАДАЧИ: </w:t>
      </w:r>
    </w:p>
    <w:p w:rsidR="00904EAB" w:rsidRPr="00904EAB" w:rsidRDefault="00904EAB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Выявление и устранение причин, способствующих коррупции в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»;</w:t>
      </w:r>
    </w:p>
    <w:p w:rsidR="00904EAB" w:rsidRPr="00904EAB" w:rsidRDefault="007332E9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Формирование нетерпимости к коррупционному поведению</w:t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904EAB" w:rsidRPr="00904EAB" w:rsidRDefault="007332E9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Антикоррупционная экспертиза актов и проектов</w:t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904EAB" w:rsidRPr="00904EAB" w:rsidRDefault="007332E9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Предъявление в установленном порядке требований к работникам на замещение должностей</w:t>
      </w:r>
      <w:r w:rsidR="00904EAB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904EAB" w:rsidRPr="007332E9" w:rsidRDefault="00904EAB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Содействие реализации гражданам  доступа к информации о фактах коррупции </w:t>
      </w:r>
      <w:proofErr w:type="spell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коррупциогенных</w:t>
      </w:r>
      <w:proofErr w:type="spell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факторов, а также на их свободное освещение в средствах массовой информации (сайт </w:t>
      </w:r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« </w:t>
      </w:r>
      <w:proofErr w:type="gramStart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7332E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</w:t>
      </w:r>
      <w:r w:rsidR="007332E9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:rsidR="007332E9" w:rsidRPr="00904EAB" w:rsidRDefault="007332E9" w:rsidP="00904EAB">
      <w:pPr>
        <w:numPr>
          <w:ilvl w:val="0"/>
          <w:numId w:val="14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Неразглашение сведений о материальных доходов работников.</w:t>
      </w:r>
    </w:p>
    <w:tbl>
      <w:tblPr>
        <w:tblW w:w="10443" w:type="dxa"/>
        <w:tblCellSpacing w:w="15" w:type="dxa"/>
        <w:tblBorders>
          <w:top w:val="single" w:sz="2" w:space="0" w:color="CCCCCC"/>
          <w:left w:val="single" w:sz="2" w:space="0" w:color="CCCCCC"/>
          <w:bottom w:val="single" w:sz="6" w:space="0" w:color="CCCCCC"/>
          <w:right w:val="single" w:sz="6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4"/>
        <w:gridCol w:w="3642"/>
        <w:gridCol w:w="2193"/>
        <w:gridCol w:w="2494"/>
      </w:tblGrid>
      <w:tr w:rsidR="001F05D3" w:rsidRPr="00904EAB" w:rsidTr="003956C6">
        <w:trPr>
          <w:gridAfter w:val="1"/>
          <w:wAfter w:w="2449" w:type="dxa"/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numPr>
                <w:ilvl w:val="0"/>
                <w:numId w:val="15"/>
              </w:numPr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Меры по нормативному обеспечению противодействия коррупции</w:t>
            </w:r>
          </w:p>
          <w:p w:rsidR="00904EAB" w:rsidRPr="00904EAB" w:rsidRDefault="00904EAB" w:rsidP="001F05D3">
            <w:pPr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1.1. Совершенствование механизмов антикоррупционной экспертизы нормативн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о-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   правовых актов  </w:t>
            </w:r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«ГБ ЗАТО Свободный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»;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Экспертиза действующих нормативно-правовых актов 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подлежащих проверке на коррумпированность.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Главный врач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специалист по кадрам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       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анализа на коррупционность проектов нормативно-правовых актов и распорядительных документов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специалист по кадрам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пакета документов по действующему законодательству, необходимого для организации работы по предупреждению коррупционных проявлений.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Главный врач 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журнала учета сообщений о совершенствовании коррупционных правонарушений работниками учреждения.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Разработка, введение в действие и реализация плана антикоррупционной деятельности на 2014-2015 г. Своевременная корректировка и введение в действие, с учетом возможных изменений в законодательстве, плана на 2015 год. Размещение информации о антикоррупционной деятельности на официальном сайте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Программист-о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тветственный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работу сайта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1.2. Разработка системы мер, направленных на совершенствование осуществления руководства </w:t>
            </w:r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ЗАТО Свободный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; 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Усиление персональной ответственности медицинских работников за неправомерно принятые решения в рамках служебных полномочий и за другие проявления бюрократизма.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Default="001F05D3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медицинская сестра </w:t>
            </w:r>
          </w:p>
          <w:p w:rsidR="001F05D3" w:rsidRPr="00904EAB" w:rsidRDefault="001F05D3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Ежегодное рассмотрение вопросов исполнения законодательства о борьбе с коррупцией на совещаниях при руководителе,  оперативных совещаниях. Приглашение на совещания работников правоохранительных органов и прокуратуры.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1.2.4.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к дисциплинарной ответственности медицинских  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работников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не принимающих  должных мер по  обеспечению исполнения антикоррупционного законодательства.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факту выявления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1.2.4.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 уточнение должностных обязанностей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1F05D3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</w:t>
            </w:r>
            <w:r w:rsidR="00904EAB"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отдела кадров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1.2.5.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Предъявление в установленном законодательством порядке квалификационных требований к гражданам, претендующим на замещение должностей заместителей главного врача, а также проведение проверки в установленном порядке сведений, представляемых указанными гражданами.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в течение года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Главный врач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кадры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numPr>
                <w:ilvl w:val="0"/>
                <w:numId w:val="16"/>
              </w:numPr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Меры по совершенствованию управления в целях предупреждения коррупции</w:t>
            </w:r>
          </w:p>
          <w:p w:rsidR="00904EAB" w:rsidRPr="00904EAB" w:rsidRDefault="00904EAB" w:rsidP="00904EAB">
            <w:pPr>
              <w:spacing w:after="100" w:afterAutospacing="1" w:line="36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2.1. Организация информационного взаимодействия в целях предупреждения коррупции;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Информационное взаимодействие руководителей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с подразделениями правоохранительных органов, занимающихся вопросами противодействия  коррупции.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Главный врач,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главного врача по лечебной работе, старшая медицинская сестра.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2.2. Совершенствование организации деятельности  </w:t>
            </w:r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по размещению заказов для нужд  учреждения;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целевым использованием средств, в соответствии с  договорами для нужд  учреждения.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в антикоррупционном порядке конкурсных процедур и документации связанной с размещением государственного заказа для нужд  учреждения.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1F05D3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закупкам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2.2.3.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открытости, добросовестной конкуренции и объективности при размещении заявок на поставку товаров, выполнение работ, оказание услуг для нужд  учреждения.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1F05D3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закупкам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2.3. Регламентация использования имущества и ресурсов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систематического контроля за выполнением актов выполненных работ по проведению ремонта в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контроля за использованием: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 учреждения,         государственного имущества,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финансово-хозяйственной деятельностью 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»; 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врач, главный бухгалтер</w:t>
            </w:r>
            <w:r w:rsidR="001F0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распределению стимулирующих выплат 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1F05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2.4. Обеспечение прав граждан на доступность к информации о системе здравоохранения </w:t>
            </w:r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</w:t>
            </w:r>
            <w:proofErr w:type="gramStart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</w:t>
            </w:r>
            <w:proofErr w:type="gramEnd"/>
            <w:r w:rsidR="001F05D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ЗАТО Свободный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»;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прямых телефонных линий с руководством  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  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 Организация личного приема граждан администрацией  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Свободный»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врач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 главного врача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комиссии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противодействию коррупции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956C6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и проведение </w:t>
            </w:r>
          </w:p>
          <w:p w:rsidR="003956C6" w:rsidRDefault="003956C6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социологического исследования среди пациентов, 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посвященное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отношению к коррупции («Удовлетворенность потребителей услуг качеством медицинского обслуживания»).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B74230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  <w:r w:rsidR="00904EAB"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B74230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Фельдшер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профкабинета</w:t>
            </w:r>
            <w:proofErr w:type="spellEnd"/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B74230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2.4.3</w:t>
            </w:r>
            <w:r w:rsidR="00904EAB"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соблюдением действующего законодательства в части оказания платных дополнительных услуг.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бухгалтер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B74230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2.4.4</w:t>
            </w:r>
            <w:r w:rsidR="00904EAB"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Систематический контроля за выполнением законодательства о противодействии коррупции в 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при организации работы по вопросам охраны труда.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охране труда</w:t>
            </w:r>
          </w:p>
        </w:tc>
      </w:tr>
      <w:tr w:rsidR="00904EAB" w:rsidRPr="00904EAB" w:rsidTr="003956C6">
        <w:trPr>
          <w:tblCellSpacing w:w="15" w:type="dxa"/>
        </w:trPr>
        <w:tc>
          <w:tcPr>
            <w:tcW w:w="7904" w:type="dxa"/>
            <w:gridSpan w:val="3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Default="00904EAB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2.5. Совершенствование деятельности сотрудников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  <w:r w:rsidR="00B742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ГБУЗ СО «</w:t>
            </w:r>
            <w:proofErr w:type="gramStart"/>
            <w:r w:rsidR="00B742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ГБ</w:t>
            </w:r>
            <w:proofErr w:type="gramEnd"/>
            <w:r w:rsidR="00B742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ЗАТО Свободный</w:t>
            </w: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»; </w:t>
            </w:r>
          </w:p>
          <w:p w:rsidR="003956C6" w:rsidRPr="003956C6" w:rsidRDefault="003956C6" w:rsidP="00B74230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2.5.1.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Обработка поступающих в  </w:t>
            </w:r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ГБУЗ СО «</w:t>
            </w:r>
            <w:proofErr w:type="gramStart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</w:t>
            </w:r>
            <w:proofErr w:type="gramEnd"/>
            <w:r w:rsidR="00B742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ЗАТО Свободный</w:t>
            </w:r>
            <w:r w:rsidR="00B74230"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сообщений о коррупционных проявлениях.</w:t>
            </w: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этике и деонтологии</w:t>
            </w:r>
          </w:p>
        </w:tc>
      </w:tr>
      <w:tr w:rsidR="001F05D3" w:rsidRPr="00904EAB" w:rsidTr="003956C6">
        <w:trPr>
          <w:tblCellSpacing w:w="15" w:type="dxa"/>
        </w:trPr>
        <w:tc>
          <w:tcPr>
            <w:tcW w:w="206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2.5.2.</w:t>
            </w:r>
          </w:p>
        </w:tc>
        <w:tc>
          <w:tcPr>
            <w:tcW w:w="3612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956C6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экспертизы </w:t>
            </w:r>
            <w:r w:rsidR="003956C6" w:rsidRPr="003956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</w:t>
            </w:r>
            <w:r w:rsidR="003956C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3956C6" w:rsidRDefault="003956C6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04EAB" w:rsidRPr="003956C6" w:rsidRDefault="00904EAB" w:rsidP="003956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163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04EAB" w:rsidRPr="00904EAB" w:rsidRDefault="00B74230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49" w:type="dxa"/>
            <w:tcBorders>
              <w:top w:val="single" w:sz="6" w:space="0" w:color="CCCCCC"/>
              <w:left w:val="single" w:sz="6" w:space="0" w:color="CCCCCC"/>
              <w:bottom w:val="single" w:sz="2" w:space="0" w:color="CCCCCC"/>
              <w:right w:val="single" w:sz="2" w:space="0" w:color="CCCCCC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956C6" w:rsidRDefault="00904EAB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</w:t>
            </w:r>
            <w:proofErr w:type="gramStart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904E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956C6" w:rsidRDefault="003956C6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3956C6" w:rsidRDefault="003956C6" w:rsidP="00904E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904EAB" w:rsidRPr="003956C6" w:rsidRDefault="00904EAB" w:rsidP="003956C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B74230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590001" cy="9353550"/>
            <wp:effectExtent l="19050" t="0" r="1299" b="0"/>
            <wp:docPr id="8" name="Рисунок 8" descr="C:\Users\user\Desktop\ошиб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шибки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01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к приказу №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172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righ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от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22.10.2014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ПОЛОЖЕНИЕ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 Комиссии по борьбе с коррупцией и урегулированию конфликта интересов</w:t>
      </w:r>
    </w:p>
    <w:p w:rsidR="00904EAB" w:rsidRPr="00904EAB" w:rsidRDefault="00B74230" w:rsidP="00904EAB">
      <w:pPr>
        <w:shd w:val="clear" w:color="auto" w:fill="FFFFFF"/>
        <w:spacing w:after="100" w:afterAutospacing="1" w:line="360" w:lineRule="atLeast"/>
        <w:jc w:val="center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ГБУЗ СО «</w:t>
      </w:r>
      <w:proofErr w:type="gramStart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ГБ</w:t>
      </w:r>
      <w:proofErr w:type="gramEnd"/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ЗАТО Свободный»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17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Общие положения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1.1. Комиссия по борьбе с коррупцией и урегулированию конфликта интересов    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 «</w:t>
      </w:r>
      <w:proofErr w:type="gramStart"/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</w:t>
      </w:r>
      <w:proofErr w:type="gramEnd"/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ЗАТО Свободный»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 (далее – Комиссия) является совещательным органом при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ГБУЗ СО «ГБ ЗАТО Свободный»</w:t>
      </w:r>
      <w:r w:rsidR="00B74230"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 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далее – Учреждение) и создана в целях предварительного рассмотрения вопросов, связанных с противодействием коррупции, подготовки по ним предложений для руководства Учреждения, носящих рекомендательный характер, для подготовки предложений, направленных на повышение эффективности противодействия коррупции в Учреждении, а так же рассмотрения вопросов, связанных с соблюдением требований к служебному поведению и (или) требований об урегулировании конфликта интересов в отношении работников Учреждения.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1.2. Комиссия осуществляет свою деятельность в соответствии с Конституцией Российской Федерации, Федеральным законом от 25.12.2008 №273-ФЗ «О противодействии коррупции», Указами и распоряжениями Президента Российской Федерации, постановлениями и распоряжениями Правительства Российской Федерации, иными нормативно-правовыми актами в сфере противодействия коррупции Российской Федерации и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Свердловской области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а также настоящим Положением.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1.3.  Решения Комиссии носят рекомендательный характер.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1.4. Комиссия осуществляет свою деятельность на общественных началах и безвозмездной основе.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1.5. Комиссия осуществляет свою работу на основе взаимной заинтересованности представителей Учреждения и общественности.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1.6. Задачи Комиссии могут дополняться с учетом результатов ее работы.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1.7. Комиссия для осуществления своей деятельности и в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пределах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возложенных на нее задач вправе: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проводить заседания по вопросам деятельности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-приглашать на свои заседания сотрудников Учреждения, представителей общественных организаций, учебных заведений, профсоюзных, общественных организаций, не входящих в состав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  по результатам проведения заседаний принимать решения, осуществлять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контроль  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</w:t>
      </w:r>
      <w:proofErr w:type="gramEnd"/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их исполнени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ем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1.8.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18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Задачи и направления деятельности Комиссии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 Основными задачами работы и направлениями деятельности Комиссии Учреждения  являются: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2.1.1. Развитие принципов открытости, законности и профессионализма в сфере здравоохранения и социальной сфере;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2.1.2. Разработка программных мероприятий по антикоррупционной политике Учреждения и осуществление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контроля за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их реализацией;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2.1.3. Предупреждение коррупционных проявлений, формирование антикоррупционного общественного сознания, обеспечение прозрачности деятельности Учреждения, формирование нетерпимого отношения к коррупционным действиям;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2.1.4. Участие в реализации мероприятий в сфере противодействия коррупции, решении иных вопросов, связанных с нарушением норм этики и деонтологии;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2.1.5. Изучение причин и условий, способствующих появлению коррупции в Учреждении и подготовка предложений по совершенствованию правовых,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экономических и организационных механизмов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функционирования Учреждения (его подразделений) в целях устранения почвы для коррупции;</w:t>
      </w:r>
    </w:p>
    <w:p w:rsidR="00B74230" w:rsidRDefault="00904EAB" w:rsidP="00B74230">
      <w:pPr>
        <w:shd w:val="clear" w:color="auto" w:fill="FFFFFF"/>
        <w:tabs>
          <w:tab w:val="left" w:pos="0"/>
        </w:tabs>
        <w:spacing w:after="100" w:afterAutospacing="1" w:line="36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2.1.6. Прием и проверка поступающих в Комиссию заявлений и обращений, иных сведений об участии должностных лиц, врачей, среднего и младшего медицинского персонала, технических и других сотрудников Учреждения в коррупционной деятельности;                                                                                                           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         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2.1.7. 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Организация проведения мероприятий (лекции, семинары, анкетирование, тестирование, «круглые столы», собес</w:t>
      </w:r>
      <w:r w:rsidR="00B7423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едования и др.), способствующих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предупреждению коррупции;                                                                                       </w:t>
      </w:r>
      <w:proofErr w:type="gramEnd"/>
    </w:p>
    <w:p w:rsidR="00904EAB" w:rsidRPr="00904EAB" w:rsidRDefault="00904EAB" w:rsidP="00B74230">
      <w:pPr>
        <w:shd w:val="clear" w:color="auto" w:fill="FFFFFF"/>
        <w:tabs>
          <w:tab w:val="left" w:pos="0"/>
        </w:tabs>
        <w:spacing w:after="100" w:afterAutospacing="1" w:line="360" w:lineRule="atLeast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2.1.8. Сбор, анализ и подготовка информации для руководства Учреждения о фактах коррупции и выработка рекомендаций для их устранения;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2.1.9. Рассмотрение вопросов, связанных с реализацией прав граждан на охрану здоровья;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2.1.10. Формирование предложений о повышении качества и доступности медицинской помощи, эффективности и безопасности оказываемых услуг;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2.1.11. Участие общественности в обеспечении защиты прав получателей услуг при оказании им медицинской помощи;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2.1.12. Принятие мер по досудебному урегулированию конфликтных ситуаций в Учреждении;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2.1.13. Рассмотрение иных вопросов в соответствии с направлениями деятельности Комиссии.</w:t>
      </w:r>
    </w:p>
    <w:p w:rsidR="00904EAB" w:rsidRPr="00904EAB" w:rsidRDefault="00904EAB" w:rsidP="00904EAB">
      <w:pPr>
        <w:numPr>
          <w:ilvl w:val="0"/>
          <w:numId w:val="19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Состав Комиссии</w:t>
      </w:r>
    </w:p>
    <w:p w:rsidR="005554F9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3.1. Персональный состав Комиссии устанавливается главным врачом Учреждения и формируется в основном из числа сотрудников Учреждения. В состав Комиссии могут входить представители иных медицинских органи</w:t>
      </w:r>
      <w:r w:rsidR="005554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заций, общественных организаций.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3.2. Председателем Комиссии является главный врач Учреждения.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3.3. Основной состав Комиссии утверждается главным врачом. В Комиссию входят: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Заместитель главного врача по лечебной работе;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— </w:t>
      </w:r>
      <w:r w:rsidR="005554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Специалист по кадрам</w:t>
      </w:r>
    </w:p>
    <w:p w:rsidR="00904EAB" w:rsidRPr="00904EAB" w:rsidRDefault="005554F9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Врач-терапевт 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Главный бухгалтер;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</w:t>
      </w:r>
      <w:r w:rsidR="005554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Специалист по ГО и ЧС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</w:t>
      </w:r>
      <w:r w:rsidR="005554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Старшая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медицинская сестра;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— </w:t>
      </w:r>
      <w:r w:rsidR="005554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врач-педиатр.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3.4. Заместитель председателя и секретарь Комиссии назначаются председателем из состава Комиссии. Заместитель председателя проводит заседания Комиссии и организует её работу при отсутствии Председателя. Секретарь комиссии занимается подготовкой заседания Комиссии, а также извещает членов Комиссии о дате, времени и месте заседания, о вопросах, включенных в повестку дня, не позднее, чем за семь рабочих дней до дня заседания.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3.5. Председатель Комисс</w:t>
      </w:r>
      <w:proofErr w:type="gramStart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ии и ее</w:t>
      </w:r>
      <w:proofErr w:type="gramEnd"/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члены осуществляют свою деятельность на общественных началах.</w:t>
      </w:r>
    </w:p>
    <w:p w:rsidR="00904EAB" w:rsidRPr="00904EAB" w:rsidRDefault="00904EAB" w:rsidP="00904EAB">
      <w:pPr>
        <w:numPr>
          <w:ilvl w:val="0"/>
          <w:numId w:val="20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Полномочия членов Комиссии 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4.1. Комиссия, ее члены имеют право: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принимать в пределах своей компетенции решения, касающиеся организации, координации и совершенствования деятельности Учреждения по предупреждению коррупции, а также осуществлять контроль исполнения этих решений;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заслушивать на своих заседаниях субъектов антикоррупционной политики Учреждения, в том числе руководителей структурных подразделений;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создавать рабочие группы для изучения вопросов, касающихся деятельности Комиссии, а также для подготовки проектов соответствующих решений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организовывать и участвовать в административно-контрольных мероприятиях (административный обход, служебное расследование и др.) для соблюдения объективности и прозрачности лечебного процесса в Учреждении;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участвовать в мероприятиях Учреждения, проводимых по вопросам, непосредственно касающимся деятельности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в инициативном порядке готовить и направлять в Комиссию аналитические записки, доклады и другие информационно-аналитические материалы;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— вносить через председателя Комиссии предложения в план работы Комиссии и порядок проведения его заседаний.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4.2. Член Комиссии обязан: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не вмешиваться в непосредственную деятельность Учреждения;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принимать активное участие в заседаниях Комиссии и излагать свое мнение при обсуждении вопросов, рассматриваемых на заседаниях;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выполнять поручения, данные председателем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знать и соблюдать предусмотренный настоящим Положением порядок работы Комиссии;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лично участвовать в заседаниях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904EAB" w:rsidRPr="00904EAB" w:rsidRDefault="00904EAB" w:rsidP="00904EAB">
      <w:pPr>
        <w:numPr>
          <w:ilvl w:val="0"/>
          <w:numId w:val="21"/>
        </w:num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Порядок работы Комиссии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5.1. Комиссия самостоятельно определяет порядок своей работы в соответствии с планом деятельности.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5.2. Основной формой работы Комиссии являются заседания Комиссии, которые проводятся регулярно, не реже четырех раз в год. По решению Председателя Комиссии либо заместителя Председателя Комиссии могут проводиться внеочередные заседания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5.3.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5.4. Материалы к заседанию Комиссии за два дня до дня заседания Комиссии направляются секретарем членам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5.5. Заседание Комиссии правомочно, если на нем присутствует не менее 2/3 членов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Комиссии, либо заместителя Председателя Комиссии, либо Секретаря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Если заседание Комиссии не правомочно, то члены Комиссии вправе провести рабочее совещание по вопросам проекта повестки заседания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5.6. Решения Комиссии принимаются большинством голосов от числа присутствующих членов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Член Комиссии, имеющий особое мнение по рассматриваемому Комиссией вопросу, вправе представлять особое мнение, изложенное в письменной форме.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5.7. Каждое заседание Комиссии оформляется протоколом заседания Комиссии, который подписывает председательствующий на заседании Комиссии и секретарь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5.8. К работе Комиссии с правом совещательного голоса могут быть привлечены специалисты, эксперты, представители организаций, другие лица.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5.9. При необходимости решения Комиссии могут быть оформлены как приказы главного врача Учреждения.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5.10. Члены Комиссии и лица, участвующие в ее заседании, не вправе разглашать сведения, ставшие им известными в ходе работы Комиссии.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5.11. Основанием для проведения внеочередного заседания Комиссии является информация о факте коррупции со стороны субъекта коррупционных правонарушений, полученная главным врачом от правоохранительных, судебных или иных государственных органов, от организаций, должностных лиц или граждан.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5.12. Информация, указанная в пункте 5.11. настоящего Положения, рассматривается Комиссией, если она представлена в письменном виде (заявление граждан на имя главного врача в произвольной форме, либо письмо на фирменном бланке из правоохранительных, судебных или иных государственных органов, от организаций, должностных лиц) и содержит следующие сведения: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фамилию, имя, отчество субъекта коррупционных правонарушений и занимаемую (замещаемую) им должность в Учреждении;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описание факта коррупции;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— данные об источнике информации (в случае если такая информация стала известна заявителю от третьих лиц) либо выявлена в процессе оперативных мероприятий правоохранительных органов.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5.13. По результатам проведения внеочередного заседания Комиссия предлагает принять решение о проведении служебной проверки (служебного расследования) в </w:t>
      </w: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отношении руководителя структурного подразделения Учреждения, в котором зафиксирован факт коррупции со стороны должностного лица.</w:t>
      </w:r>
    </w:p>
    <w:p w:rsidR="00904EAB" w:rsidRPr="00904EAB" w:rsidRDefault="00904EAB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904EA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5.14. При проведении внеочередных заседаний Комиссии члены Комиссии приглашают и заслушивают (в случае явки) заявителя информации согласно пункту 5.12. Положения, а также письменно предупреждают его об уголовной ответственности за заведомо ложный донос.</w:t>
      </w:r>
    </w:p>
    <w:p w:rsidR="00904EAB" w:rsidRPr="00ED51EB" w:rsidRDefault="003956C6" w:rsidP="00904EAB">
      <w:pPr>
        <w:shd w:val="clear" w:color="auto" w:fill="FFFFFF"/>
        <w:spacing w:after="100" w:afterAutospacing="1" w:line="36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6768152" cy="9591675"/>
            <wp:effectExtent l="19050" t="0" r="0" b="0"/>
            <wp:docPr id="9" name="Рисунок 9" descr="C:\Users\user\Desktop\ошибк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шибки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152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EAB" w:rsidRPr="00ED51EB" w:rsidSect="00904EAB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025C"/>
    <w:multiLevelType w:val="multilevel"/>
    <w:tmpl w:val="5CDC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A2164"/>
    <w:multiLevelType w:val="multilevel"/>
    <w:tmpl w:val="82DCD2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56580"/>
    <w:multiLevelType w:val="multilevel"/>
    <w:tmpl w:val="34864D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836ED"/>
    <w:multiLevelType w:val="multilevel"/>
    <w:tmpl w:val="A60492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2D222D"/>
    <w:multiLevelType w:val="multilevel"/>
    <w:tmpl w:val="B48E34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0803F4"/>
    <w:multiLevelType w:val="multilevel"/>
    <w:tmpl w:val="BF46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D5460"/>
    <w:multiLevelType w:val="multilevel"/>
    <w:tmpl w:val="5650A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A6F07"/>
    <w:multiLevelType w:val="multilevel"/>
    <w:tmpl w:val="3F921C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A64C28"/>
    <w:multiLevelType w:val="multilevel"/>
    <w:tmpl w:val="C12099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F345C5"/>
    <w:multiLevelType w:val="multilevel"/>
    <w:tmpl w:val="CAFCB5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6A5D6A"/>
    <w:multiLevelType w:val="multilevel"/>
    <w:tmpl w:val="07D854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0D24DE"/>
    <w:multiLevelType w:val="multilevel"/>
    <w:tmpl w:val="40EC01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20154D"/>
    <w:multiLevelType w:val="multilevel"/>
    <w:tmpl w:val="AD02B9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D01ABF"/>
    <w:multiLevelType w:val="multilevel"/>
    <w:tmpl w:val="770EAD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0B0F1A"/>
    <w:multiLevelType w:val="multilevel"/>
    <w:tmpl w:val="3CAA91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DD63AC"/>
    <w:multiLevelType w:val="multilevel"/>
    <w:tmpl w:val="F4B0AE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DA0BAB"/>
    <w:multiLevelType w:val="multilevel"/>
    <w:tmpl w:val="8C8C81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AD3CF6"/>
    <w:multiLevelType w:val="multilevel"/>
    <w:tmpl w:val="E13EB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612C76"/>
    <w:multiLevelType w:val="multilevel"/>
    <w:tmpl w:val="C0E6D7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AF7275"/>
    <w:multiLevelType w:val="multilevel"/>
    <w:tmpl w:val="9CAAD4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4E47EF"/>
    <w:multiLevelType w:val="multilevel"/>
    <w:tmpl w:val="9FF4BA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E2472"/>
    <w:multiLevelType w:val="multilevel"/>
    <w:tmpl w:val="E0DA9A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BF45FED"/>
    <w:multiLevelType w:val="multilevel"/>
    <w:tmpl w:val="9F1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39313D"/>
    <w:multiLevelType w:val="multilevel"/>
    <w:tmpl w:val="772A0D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876D12"/>
    <w:multiLevelType w:val="multilevel"/>
    <w:tmpl w:val="443AB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B62C85"/>
    <w:multiLevelType w:val="multilevel"/>
    <w:tmpl w:val="57DE48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AA02502"/>
    <w:multiLevelType w:val="multilevel"/>
    <w:tmpl w:val="F85ED6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E236011"/>
    <w:multiLevelType w:val="multilevel"/>
    <w:tmpl w:val="4B682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E623AC"/>
    <w:multiLevelType w:val="multilevel"/>
    <w:tmpl w:val="5992B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1"/>
  </w:num>
  <w:num w:numId="3">
    <w:abstractNumId w:val="13"/>
  </w:num>
  <w:num w:numId="4">
    <w:abstractNumId w:val="19"/>
  </w:num>
  <w:num w:numId="5">
    <w:abstractNumId w:val="12"/>
  </w:num>
  <w:num w:numId="6">
    <w:abstractNumId w:val="22"/>
  </w:num>
  <w:num w:numId="7">
    <w:abstractNumId w:val="26"/>
  </w:num>
  <w:num w:numId="8">
    <w:abstractNumId w:val="7"/>
  </w:num>
  <w:num w:numId="9">
    <w:abstractNumId w:val="11"/>
  </w:num>
  <w:num w:numId="10">
    <w:abstractNumId w:val="16"/>
  </w:num>
  <w:num w:numId="11">
    <w:abstractNumId w:val="2"/>
  </w:num>
  <w:num w:numId="12">
    <w:abstractNumId w:val="15"/>
  </w:num>
  <w:num w:numId="13">
    <w:abstractNumId w:val="9"/>
  </w:num>
  <w:num w:numId="14">
    <w:abstractNumId w:val="24"/>
  </w:num>
  <w:num w:numId="15">
    <w:abstractNumId w:val="28"/>
  </w:num>
  <w:num w:numId="16">
    <w:abstractNumId w:val="3"/>
  </w:num>
  <w:num w:numId="17">
    <w:abstractNumId w:val="0"/>
  </w:num>
  <w:num w:numId="18">
    <w:abstractNumId w:val="1"/>
  </w:num>
  <w:num w:numId="19">
    <w:abstractNumId w:val="20"/>
  </w:num>
  <w:num w:numId="20">
    <w:abstractNumId w:val="10"/>
  </w:num>
  <w:num w:numId="21">
    <w:abstractNumId w:val="14"/>
  </w:num>
  <w:num w:numId="22">
    <w:abstractNumId w:val="4"/>
  </w:num>
  <w:num w:numId="23">
    <w:abstractNumId w:val="8"/>
  </w:num>
  <w:num w:numId="24">
    <w:abstractNumId w:val="23"/>
  </w:num>
  <w:num w:numId="25">
    <w:abstractNumId w:val="18"/>
  </w:num>
  <w:num w:numId="26">
    <w:abstractNumId w:val="27"/>
  </w:num>
  <w:num w:numId="27">
    <w:abstractNumId w:val="6"/>
  </w:num>
  <w:num w:numId="28">
    <w:abstractNumId w:val="25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EAB"/>
    <w:rsid w:val="00106E9B"/>
    <w:rsid w:val="001F05D3"/>
    <w:rsid w:val="003956C6"/>
    <w:rsid w:val="00430F08"/>
    <w:rsid w:val="00523806"/>
    <w:rsid w:val="005554F9"/>
    <w:rsid w:val="005B3C4A"/>
    <w:rsid w:val="005F471A"/>
    <w:rsid w:val="007332E9"/>
    <w:rsid w:val="00904EAB"/>
    <w:rsid w:val="009342CF"/>
    <w:rsid w:val="009B49EC"/>
    <w:rsid w:val="00B74230"/>
    <w:rsid w:val="00ED5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4A"/>
  </w:style>
  <w:style w:type="paragraph" w:styleId="2">
    <w:name w:val="heading 2"/>
    <w:basedOn w:val="a"/>
    <w:link w:val="20"/>
    <w:uiPriority w:val="9"/>
    <w:qFormat/>
    <w:rsid w:val="00904E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4E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04EAB"/>
  </w:style>
  <w:style w:type="paragraph" w:styleId="a3">
    <w:name w:val="Normal (Web)"/>
    <w:basedOn w:val="a"/>
    <w:uiPriority w:val="99"/>
    <w:unhideWhenUsed/>
    <w:rsid w:val="0090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4EAB"/>
    <w:rPr>
      <w:b/>
      <w:bCs/>
    </w:rPr>
  </w:style>
  <w:style w:type="character" w:customStyle="1" w:styleId="apple-converted-space">
    <w:name w:val="apple-converted-space"/>
    <w:basedOn w:val="a0"/>
    <w:rsid w:val="00904EAB"/>
  </w:style>
  <w:style w:type="character" w:styleId="a5">
    <w:name w:val="Emphasis"/>
    <w:basedOn w:val="a0"/>
    <w:uiPriority w:val="20"/>
    <w:qFormat/>
    <w:rsid w:val="00904EAB"/>
    <w:rPr>
      <w:i/>
      <w:iCs/>
    </w:rPr>
  </w:style>
  <w:style w:type="character" w:styleId="a6">
    <w:name w:val="Hyperlink"/>
    <w:basedOn w:val="a0"/>
    <w:uiPriority w:val="99"/>
    <w:semiHidden/>
    <w:unhideWhenUsed/>
    <w:rsid w:val="00904EA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04EAB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5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04E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04E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04EAB"/>
  </w:style>
  <w:style w:type="paragraph" w:styleId="a3">
    <w:name w:val="Normal (Web)"/>
    <w:basedOn w:val="a"/>
    <w:uiPriority w:val="99"/>
    <w:unhideWhenUsed/>
    <w:rsid w:val="00904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4EAB"/>
    <w:rPr>
      <w:b/>
      <w:bCs/>
    </w:rPr>
  </w:style>
  <w:style w:type="character" w:customStyle="1" w:styleId="apple-converted-space">
    <w:name w:val="apple-converted-space"/>
    <w:basedOn w:val="a0"/>
    <w:rsid w:val="00904EAB"/>
  </w:style>
  <w:style w:type="character" w:styleId="a5">
    <w:name w:val="Emphasis"/>
    <w:basedOn w:val="a0"/>
    <w:uiPriority w:val="20"/>
    <w:qFormat/>
    <w:rsid w:val="00904EAB"/>
    <w:rPr>
      <w:i/>
      <w:iCs/>
    </w:rPr>
  </w:style>
  <w:style w:type="character" w:styleId="a6">
    <w:name w:val="Hyperlink"/>
    <w:basedOn w:val="a0"/>
    <w:uiPriority w:val="99"/>
    <w:semiHidden/>
    <w:unhideWhenUsed/>
    <w:rsid w:val="00904EA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04EAB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5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55915EEB53BEA1A27B5D0A7DA8B2234B1235259125D0EE7C16B6553CEF2T3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30</Pages>
  <Words>5889</Words>
  <Characters>33573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spa.ucoz.ua</Company>
  <LinksUpToDate>false</LinksUpToDate>
  <CharactersWithSpaces>39384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</dc:creator>
  <cp:keywords/>
  <dc:description/>
  <cp:lastModifiedBy>user</cp:lastModifiedBy>
  <cp:revision>7</cp:revision>
  <cp:lastPrinted>2015-05-21T10:08:00Z</cp:lastPrinted>
  <dcterms:created xsi:type="dcterms:W3CDTF">2015-05-21T07:26:00Z</dcterms:created>
  <dcterms:modified xsi:type="dcterms:W3CDTF">2015-05-21T12:16:00Z</dcterms:modified>
</cp:coreProperties>
</file>